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A63" w14:textId="7CAE0319" w:rsidR="00D535F1" w:rsidRDefault="001E716D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 wp14:anchorId="54F9381C" wp14:editId="6082585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981075"/>
            <wp:effectExtent l="0" t="0" r="9525" b="9525"/>
            <wp:wrapSquare wrapText="bothSides"/>
            <wp:docPr id="1" name="Image 1" descr="Résultat de recherche d'images pour &quot;logo cible 9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ible 95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5F1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14:paraId="1903F431" w14:textId="77777777" w:rsidR="00D535F1" w:rsidRDefault="00D535F1" w:rsidP="001E7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535F1">
        <w:rPr>
          <w:rFonts w:ascii="Arial" w:eastAsia="Times New Roman" w:hAnsi="Arial" w:cs="Arial"/>
          <w:sz w:val="24"/>
          <w:szCs w:val="24"/>
          <w:lang w:eastAsia="fr-FR"/>
        </w:rPr>
        <w:t xml:space="preserve">Pour toute demande d’information sur CIBLE 95 : contactez  </w:t>
      </w:r>
    </w:p>
    <w:p w14:paraId="55E24DC4" w14:textId="375462CF" w:rsidR="00D535F1" w:rsidRDefault="00D535F1" w:rsidP="001E716D">
      <w:pPr>
        <w:spacing w:after="0" w:line="240" w:lineRule="auto"/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eastAsia="fr-FR"/>
        </w:rPr>
      </w:pPr>
      <w:r w:rsidRPr="00D535F1">
        <w:rPr>
          <w:rFonts w:ascii="Arial" w:eastAsia="Times New Roman" w:hAnsi="Arial" w:cs="Arial"/>
          <w:color w:val="4472C4" w:themeColor="accent5"/>
          <w:sz w:val="24"/>
          <w:szCs w:val="24"/>
          <w:lang w:eastAsia="fr-FR"/>
        </w:rPr>
        <w:t xml:space="preserve"> </w:t>
      </w:r>
      <w:hyperlink r:id="rId8" w:history="1">
        <w:r w:rsidR="001572FF" w:rsidRPr="00921E72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helene.nicolas56@orange.</w:t>
        </w:r>
        <w:r w:rsidR="00752761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fr</w:t>
        </w:r>
      </w:hyperlink>
    </w:p>
    <w:p w14:paraId="08330B44" w14:textId="77777777" w:rsidR="001572FF" w:rsidRPr="00D535F1" w:rsidRDefault="001572FF" w:rsidP="001E716D">
      <w:pPr>
        <w:spacing w:after="0" w:line="240" w:lineRule="auto"/>
        <w:rPr>
          <w:rFonts w:ascii="Arial" w:eastAsia="Times New Roman" w:hAnsi="Arial" w:cs="Arial"/>
          <w:color w:val="4472C4" w:themeColor="accent5"/>
          <w:sz w:val="24"/>
          <w:szCs w:val="24"/>
          <w:u w:val="single"/>
          <w:lang w:eastAsia="fr-FR"/>
        </w:rPr>
      </w:pPr>
    </w:p>
    <w:p w14:paraId="1CCAE6F5" w14:textId="2F0AF5B5" w:rsidR="00AC3596" w:rsidRDefault="00AC3596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3CD9EB" w14:textId="10532ECE" w:rsidR="00AC3596" w:rsidRPr="008F0C26" w:rsidRDefault="00AC3596" w:rsidP="00AC35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C26">
        <w:rPr>
          <w:rFonts w:ascii="Arial" w:hAnsi="Arial" w:cs="Arial"/>
          <w:b/>
          <w:bCs/>
          <w:sz w:val="24"/>
          <w:szCs w:val="24"/>
        </w:rPr>
        <w:t xml:space="preserve">Compte-rendu du Conseil d’Administration du </w:t>
      </w:r>
      <w:r w:rsidR="0006123F">
        <w:rPr>
          <w:rFonts w:ascii="Arial" w:hAnsi="Arial" w:cs="Arial"/>
          <w:b/>
          <w:bCs/>
          <w:sz w:val="24"/>
          <w:szCs w:val="24"/>
        </w:rPr>
        <w:t xml:space="preserve">10 mai </w:t>
      </w:r>
      <w:r w:rsidRPr="008F0C26">
        <w:rPr>
          <w:rFonts w:ascii="Arial" w:hAnsi="Arial" w:cs="Arial"/>
          <w:b/>
          <w:bCs/>
          <w:sz w:val="24"/>
          <w:szCs w:val="24"/>
        </w:rPr>
        <w:t>202</w:t>
      </w:r>
      <w:r w:rsidR="008F0C26" w:rsidRPr="008F0C26">
        <w:rPr>
          <w:rFonts w:ascii="Arial" w:hAnsi="Arial" w:cs="Arial"/>
          <w:b/>
          <w:bCs/>
          <w:sz w:val="24"/>
          <w:szCs w:val="24"/>
        </w:rPr>
        <w:t>3</w:t>
      </w:r>
      <w:r w:rsidRPr="008F0C26">
        <w:rPr>
          <w:rFonts w:ascii="Arial" w:hAnsi="Arial" w:cs="Arial"/>
          <w:b/>
          <w:bCs/>
          <w:sz w:val="24"/>
          <w:szCs w:val="24"/>
        </w:rPr>
        <w:t xml:space="preserve"> à </w:t>
      </w:r>
      <w:r w:rsidR="00B92590">
        <w:rPr>
          <w:rFonts w:ascii="Arial" w:hAnsi="Arial" w:cs="Arial"/>
          <w:b/>
          <w:bCs/>
          <w:sz w:val="24"/>
          <w:szCs w:val="24"/>
        </w:rPr>
        <w:t xml:space="preserve">la Médiathèque Coulanges de </w:t>
      </w:r>
      <w:r w:rsidR="0006123F">
        <w:rPr>
          <w:rFonts w:ascii="Arial" w:hAnsi="Arial" w:cs="Arial"/>
          <w:b/>
          <w:bCs/>
          <w:sz w:val="24"/>
          <w:szCs w:val="24"/>
        </w:rPr>
        <w:t>Gonesse</w:t>
      </w:r>
    </w:p>
    <w:p w14:paraId="2676500D" w14:textId="435E4449" w:rsidR="00AC3596" w:rsidRPr="00425C94" w:rsidRDefault="00AC3596" w:rsidP="00AC359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F0C26">
        <w:rPr>
          <w:rFonts w:ascii="Arial" w:hAnsi="Arial" w:cs="Arial"/>
          <w:sz w:val="24"/>
          <w:szCs w:val="24"/>
          <w:u w:val="single"/>
        </w:rPr>
        <w:t>Présents</w:t>
      </w:r>
      <w:r w:rsidRPr="008F0C26">
        <w:rPr>
          <w:rFonts w:ascii="Arial" w:hAnsi="Arial" w:cs="Arial"/>
          <w:sz w:val="24"/>
          <w:szCs w:val="24"/>
        </w:rPr>
        <w:t xml:space="preserve"> : Hélène Nicolas-</w:t>
      </w:r>
      <w:proofErr w:type="spellStart"/>
      <w:r w:rsidRPr="008F0C26">
        <w:rPr>
          <w:rFonts w:ascii="Arial" w:hAnsi="Arial" w:cs="Arial"/>
          <w:sz w:val="24"/>
          <w:szCs w:val="24"/>
        </w:rPr>
        <w:t>Hollebèke</w:t>
      </w:r>
      <w:proofErr w:type="spellEnd"/>
      <w:r w:rsidRPr="008F0C26">
        <w:rPr>
          <w:rFonts w:ascii="Arial" w:hAnsi="Arial" w:cs="Arial"/>
          <w:sz w:val="24"/>
          <w:szCs w:val="24"/>
        </w:rPr>
        <w:t xml:space="preserve">, Corinne </w:t>
      </w:r>
      <w:proofErr w:type="spellStart"/>
      <w:r w:rsidRPr="008F0C26">
        <w:rPr>
          <w:rFonts w:ascii="Arial" w:hAnsi="Arial" w:cs="Arial"/>
          <w:sz w:val="24"/>
          <w:szCs w:val="24"/>
        </w:rPr>
        <w:t>Boggio</w:t>
      </w:r>
      <w:proofErr w:type="spellEnd"/>
      <w:r w:rsidRPr="008F0C26">
        <w:rPr>
          <w:rFonts w:ascii="Arial" w:hAnsi="Arial" w:cs="Arial"/>
          <w:sz w:val="24"/>
          <w:szCs w:val="24"/>
        </w:rPr>
        <w:t xml:space="preserve">, Marie-Thérèse Duchêne, Edith </w:t>
      </w:r>
      <w:proofErr w:type="spellStart"/>
      <w:r w:rsidRPr="008F0C26">
        <w:rPr>
          <w:rFonts w:ascii="Arial" w:hAnsi="Arial" w:cs="Arial"/>
          <w:sz w:val="24"/>
          <w:szCs w:val="24"/>
        </w:rPr>
        <w:t>Andouvlie</w:t>
      </w:r>
      <w:proofErr w:type="spellEnd"/>
      <w:r w:rsidRPr="008F0C26">
        <w:rPr>
          <w:rFonts w:ascii="Arial" w:hAnsi="Arial" w:cs="Arial"/>
          <w:sz w:val="24"/>
          <w:szCs w:val="24"/>
        </w:rPr>
        <w:t xml:space="preserve">, Mickaël Avignon, Chantal </w:t>
      </w:r>
      <w:proofErr w:type="spellStart"/>
      <w:r w:rsidRPr="008F0C26">
        <w:rPr>
          <w:rFonts w:ascii="Arial" w:hAnsi="Arial" w:cs="Arial"/>
          <w:sz w:val="24"/>
          <w:szCs w:val="24"/>
        </w:rPr>
        <w:t>Claux</w:t>
      </w:r>
      <w:proofErr w:type="spellEnd"/>
      <w:r w:rsidRPr="008F0C26">
        <w:rPr>
          <w:rFonts w:ascii="Arial" w:hAnsi="Arial" w:cs="Arial"/>
          <w:sz w:val="24"/>
          <w:szCs w:val="24"/>
        </w:rPr>
        <w:t>,</w:t>
      </w:r>
      <w:r w:rsidR="008F0C26">
        <w:rPr>
          <w:rFonts w:ascii="Arial" w:hAnsi="Arial" w:cs="Arial"/>
          <w:sz w:val="24"/>
          <w:szCs w:val="24"/>
        </w:rPr>
        <w:t xml:space="preserve"> Marie-Judith Lemaire.</w:t>
      </w:r>
      <w:r w:rsidR="00425C94" w:rsidRPr="00425C94">
        <w:rPr>
          <w:rFonts w:ascii="Arial" w:hAnsi="Arial" w:cs="Arial"/>
          <w:sz w:val="24"/>
          <w:szCs w:val="24"/>
        </w:rPr>
        <w:t xml:space="preserve"> </w:t>
      </w:r>
      <w:r w:rsidR="00425C94" w:rsidRPr="008F0C26">
        <w:rPr>
          <w:rFonts w:ascii="Arial" w:hAnsi="Arial" w:cs="Arial"/>
          <w:sz w:val="24"/>
          <w:szCs w:val="24"/>
        </w:rPr>
        <w:t>Stéphanie</w:t>
      </w:r>
      <w:r w:rsidR="00425C94">
        <w:rPr>
          <w:rFonts w:ascii="Arial" w:hAnsi="Arial" w:cs="Arial"/>
          <w:sz w:val="24"/>
          <w:szCs w:val="24"/>
        </w:rPr>
        <w:t xml:space="preserve"> </w:t>
      </w:r>
      <w:r w:rsidR="00425C94" w:rsidRPr="008F0C26">
        <w:rPr>
          <w:rFonts w:ascii="Arial" w:hAnsi="Arial" w:cs="Arial"/>
          <w:sz w:val="24"/>
          <w:szCs w:val="24"/>
        </w:rPr>
        <w:t>Dupuis</w:t>
      </w:r>
      <w:r w:rsidR="00425C94">
        <w:rPr>
          <w:rFonts w:ascii="Arial" w:hAnsi="Arial" w:cs="Arial"/>
          <w:sz w:val="24"/>
          <w:szCs w:val="24"/>
        </w:rPr>
        <w:t xml:space="preserve">, </w:t>
      </w:r>
      <w:r w:rsidR="0006123F">
        <w:rPr>
          <w:rFonts w:ascii="Arial" w:hAnsi="Arial" w:cs="Arial"/>
          <w:sz w:val="24"/>
          <w:szCs w:val="24"/>
        </w:rPr>
        <w:t xml:space="preserve">Sophie        </w:t>
      </w:r>
      <w:proofErr w:type="spellStart"/>
      <w:r w:rsidR="004B01D4">
        <w:rPr>
          <w:rFonts w:ascii="Arial" w:hAnsi="Arial" w:cs="Arial"/>
          <w:sz w:val="24"/>
          <w:szCs w:val="24"/>
        </w:rPr>
        <w:t>Autexier</w:t>
      </w:r>
      <w:proofErr w:type="spellEnd"/>
      <w:r w:rsidR="0006123F">
        <w:rPr>
          <w:rFonts w:ascii="Arial" w:hAnsi="Arial" w:cs="Arial"/>
          <w:sz w:val="24"/>
          <w:szCs w:val="24"/>
        </w:rPr>
        <w:t xml:space="preserve">, Salomé </w:t>
      </w:r>
      <w:r w:rsidR="004B01D4">
        <w:rPr>
          <w:rFonts w:ascii="Arial" w:hAnsi="Arial" w:cs="Arial"/>
          <w:sz w:val="24"/>
          <w:szCs w:val="24"/>
        </w:rPr>
        <w:t>Mendès</w:t>
      </w:r>
      <w:r w:rsidR="0006123F">
        <w:rPr>
          <w:rFonts w:ascii="Arial" w:hAnsi="Arial" w:cs="Arial"/>
          <w:sz w:val="24"/>
          <w:szCs w:val="24"/>
        </w:rPr>
        <w:t xml:space="preserve">, Emilie </w:t>
      </w:r>
      <w:proofErr w:type="spellStart"/>
      <w:r w:rsidR="004B01D4">
        <w:rPr>
          <w:rFonts w:ascii="Arial" w:hAnsi="Arial" w:cs="Arial"/>
          <w:sz w:val="24"/>
          <w:szCs w:val="24"/>
        </w:rPr>
        <w:t>Dannely</w:t>
      </w:r>
      <w:proofErr w:type="spellEnd"/>
      <w:r w:rsidR="0006123F">
        <w:rPr>
          <w:rFonts w:ascii="Arial" w:hAnsi="Arial" w:cs="Arial"/>
          <w:sz w:val="24"/>
          <w:szCs w:val="24"/>
        </w:rPr>
        <w:t xml:space="preserve">    </w:t>
      </w:r>
    </w:p>
    <w:p w14:paraId="48AAE498" w14:textId="1417B134" w:rsidR="00AC3596" w:rsidRDefault="00AC3596" w:rsidP="00AC3596">
      <w:pPr>
        <w:jc w:val="both"/>
        <w:rPr>
          <w:rFonts w:ascii="Arial" w:hAnsi="Arial" w:cs="Arial"/>
          <w:sz w:val="24"/>
          <w:szCs w:val="24"/>
        </w:rPr>
      </w:pPr>
      <w:r w:rsidRPr="008F0C26">
        <w:rPr>
          <w:rFonts w:ascii="Arial" w:hAnsi="Arial" w:cs="Arial"/>
          <w:sz w:val="24"/>
          <w:szCs w:val="24"/>
          <w:u w:val="single"/>
        </w:rPr>
        <w:t>Absent</w:t>
      </w:r>
      <w:r w:rsidR="008F0C26">
        <w:rPr>
          <w:rFonts w:ascii="Arial" w:hAnsi="Arial" w:cs="Arial"/>
          <w:sz w:val="24"/>
          <w:szCs w:val="24"/>
          <w:u w:val="single"/>
        </w:rPr>
        <w:t>e</w:t>
      </w:r>
      <w:r w:rsidRPr="008F0C26">
        <w:rPr>
          <w:rFonts w:ascii="Arial" w:hAnsi="Arial" w:cs="Arial"/>
          <w:sz w:val="24"/>
          <w:szCs w:val="24"/>
          <w:u w:val="single"/>
        </w:rPr>
        <w:t>s excusé</w:t>
      </w:r>
      <w:r w:rsidR="008F0C26">
        <w:rPr>
          <w:rFonts w:ascii="Arial" w:hAnsi="Arial" w:cs="Arial"/>
          <w:sz w:val="24"/>
          <w:szCs w:val="24"/>
          <w:u w:val="single"/>
        </w:rPr>
        <w:t>e</w:t>
      </w:r>
      <w:r w:rsidRPr="008F0C26">
        <w:rPr>
          <w:rFonts w:ascii="Arial" w:hAnsi="Arial" w:cs="Arial"/>
          <w:sz w:val="24"/>
          <w:szCs w:val="24"/>
          <w:u w:val="single"/>
        </w:rPr>
        <w:t>s</w:t>
      </w:r>
      <w:r w:rsidRPr="008F0C26">
        <w:rPr>
          <w:rFonts w:ascii="Arial" w:hAnsi="Arial" w:cs="Arial"/>
          <w:sz w:val="24"/>
          <w:szCs w:val="24"/>
        </w:rPr>
        <w:t> :</w:t>
      </w:r>
      <w:r w:rsidR="0006123F" w:rsidRPr="0006123F">
        <w:rPr>
          <w:rFonts w:ascii="Arial" w:hAnsi="Arial" w:cs="Arial"/>
          <w:sz w:val="24"/>
          <w:szCs w:val="24"/>
        </w:rPr>
        <w:t xml:space="preserve"> </w:t>
      </w:r>
      <w:r w:rsidR="0006123F" w:rsidRPr="008F0C26">
        <w:rPr>
          <w:rFonts w:ascii="Arial" w:hAnsi="Arial" w:cs="Arial"/>
          <w:sz w:val="24"/>
          <w:szCs w:val="24"/>
        </w:rPr>
        <w:t>Clémentine Chaperon</w:t>
      </w:r>
      <w:r w:rsidR="004B01D4">
        <w:rPr>
          <w:rFonts w:ascii="Arial" w:hAnsi="Arial" w:cs="Arial"/>
          <w:sz w:val="24"/>
          <w:szCs w:val="24"/>
        </w:rPr>
        <w:t xml:space="preserve">, Nelly Gauthier, Claudine </w:t>
      </w:r>
      <w:proofErr w:type="spellStart"/>
      <w:r w:rsidR="004B01D4">
        <w:rPr>
          <w:rFonts w:ascii="Arial" w:hAnsi="Arial" w:cs="Arial"/>
          <w:sz w:val="24"/>
          <w:szCs w:val="24"/>
        </w:rPr>
        <w:t>Sirvent</w:t>
      </w:r>
      <w:proofErr w:type="spellEnd"/>
      <w:r w:rsidR="004B01D4">
        <w:rPr>
          <w:rFonts w:ascii="Arial" w:hAnsi="Arial" w:cs="Arial"/>
          <w:sz w:val="24"/>
          <w:szCs w:val="24"/>
        </w:rPr>
        <w:t>.</w:t>
      </w:r>
    </w:p>
    <w:p w14:paraId="4B45A07B" w14:textId="77777777" w:rsidR="000F2717" w:rsidRPr="008F0C26" w:rsidRDefault="000F2717" w:rsidP="00AC3596">
      <w:pPr>
        <w:jc w:val="both"/>
        <w:rPr>
          <w:rFonts w:ascii="Arial" w:hAnsi="Arial" w:cs="Arial"/>
          <w:sz w:val="24"/>
          <w:szCs w:val="24"/>
        </w:rPr>
      </w:pPr>
    </w:p>
    <w:p w14:paraId="25F0F58C" w14:textId="117A1BA3" w:rsidR="00B927D8" w:rsidRPr="00544C1B" w:rsidRDefault="0006123F" w:rsidP="00B42A52">
      <w:pPr>
        <w:tabs>
          <w:tab w:val="left" w:pos="5136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544C1B">
        <w:rPr>
          <w:rFonts w:ascii="Arial" w:hAnsi="Arial" w:cs="Arial"/>
          <w:b/>
          <w:bCs/>
          <w:sz w:val="28"/>
          <w:szCs w:val="28"/>
          <w:u w:val="single"/>
        </w:rPr>
        <w:t>Bilan de l’Assemblée Générale</w:t>
      </w:r>
    </w:p>
    <w:p w14:paraId="7E96C671" w14:textId="5956EA5E" w:rsidR="0006123F" w:rsidRDefault="0006123F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a eu lieu dans de mauvaise</w:t>
      </w:r>
      <w:r w:rsidR="004B01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condition</w:t>
      </w:r>
      <w:r w:rsidR="004B01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4B01D4">
        <w:rPr>
          <w:rFonts w:ascii="Arial" w:hAnsi="Arial" w:cs="Arial"/>
          <w:sz w:val="24"/>
          <w:szCs w:val="24"/>
        </w:rPr>
        <w:t xml:space="preserve">beaucoup de </w:t>
      </w:r>
      <w:r>
        <w:rPr>
          <w:rFonts w:ascii="Arial" w:hAnsi="Arial" w:cs="Arial"/>
          <w:sz w:val="24"/>
          <w:szCs w:val="24"/>
        </w:rPr>
        <w:t>bruit, peu de monde</w:t>
      </w:r>
      <w:r w:rsidR="004B01D4">
        <w:rPr>
          <w:rFonts w:ascii="Arial" w:hAnsi="Arial" w:cs="Arial"/>
          <w:sz w:val="24"/>
          <w:szCs w:val="24"/>
        </w:rPr>
        <w:t xml:space="preserve"> car</w:t>
      </w:r>
      <w:r>
        <w:rPr>
          <w:rFonts w:ascii="Arial" w:hAnsi="Arial" w:cs="Arial"/>
          <w:sz w:val="24"/>
          <w:szCs w:val="24"/>
        </w:rPr>
        <w:t xml:space="preserve"> la BDVO a</w:t>
      </w:r>
      <w:r w:rsidR="004B01D4">
        <w:rPr>
          <w:rFonts w:ascii="Arial" w:hAnsi="Arial" w:cs="Arial"/>
          <w:sz w:val="24"/>
          <w:szCs w:val="24"/>
        </w:rPr>
        <w:t>vait</w:t>
      </w:r>
      <w:r>
        <w:rPr>
          <w:rFonts w:ascii="Arial" w:hAnsi="Arial" w:cs="Arial"/>
          <w:sz w:val="24"/>
          <w:szCs w:val="24"/>
        </w:rPr>
        <w:t xml:space="preserve"> changé la date de </w:t>
      </w:r>
      <w:r w:rsidR="00D535F1">
        <w:rPr>
          <w:rFonts w:ascii="Arial" w:hAnsi="Arial" w:cs="Arial"/>
          <w:sz w:val="24"/>
          <w:szCs w:val="24"/>
        </w:rPr>
        <w:t xml:space="preserve">la réunion de </w:t>
      </w:r>
      <w:proofErr w:type="spellStart"/>
      <w:r>
        <w:rPr>
          <w:rFonts w:ascii="Arial" w:hAnsi="Arial" w:cs="Arial"/>
          <w:sz w:val="24"/>
          <w:szCs w:val="24"/>
        </w:rPr>
        <w:t>Révodoc</w:t>
      </w:r>
      <w:proofErr w:type="spellEnd"/>
      <w:r w:rsidR="004B01D4">
        <w:rPr>
          <w:rFonts w:ascii="Arial" w:hAnsi="Arial" w:cs="Arial"/>
          <w:sz w:val="24"/>
          <w:szCs w:val="24"/>
        </w:rPr>
        <w:t xml:space="preserve"> qui s’est déroulé</w:t>
      </w:r>
      <w:r w:rsidR="00D535F1">
        <w:rPr>
          <w:rFonts w:ascii="Arial" w:hAnsi="Arial" w:cs="Arial"/>
          <w:sz w:val="24"/>
          <w:szCs w:val="24"/>
        </w:rPr>
        <w:t>e</w:t>
      </w:r>
      <w:r w:rsidR="004B01D4">
        <w:rPr>
          <w:rFonts w:ascii="Arial" w:hAnsi="Arial" w:cs="Arial"/>
          <w:sz w:val="24"/>
          <w:szCs w:val="24"/>
        </w:rPr>
        <w:t xml:space="preserve"> en même temps au Cube à Garges.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FE913C" w14:textId="18EB0799" w:rsidR="0006123F" w:rsidRDefault="0006123F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Le</w:t>
      </w:r>
      <w:r w:rsidR="004B0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1D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ivet</w:t>
      </w:r>
      <w:proofErr w:type="spellEnd"/>
      <w:r>
        <w:rPr>
          <w:rFonts w:ascii="Arial" w:hAnsi="Arial" w:cs="Arial"/>
          <w:sz w:val="24"/>
          <w:szCs w:val="24"/>
        </w:rPr>
        <w:t xml:space="preserve"> qui devait intégrer le comité conte </w:t>
      </w:r>
      <w:r w:rsidR="004B01D4">
        <w:rPr>
          <w:rFonts w:ascii="Arial" w:hAnsi="Arial" w:cs="Arial"/>
          <w:sz w:val="24"/>
          <w:szCs w:val="24"/>
        </w:rPr>
        <w:t xml:space="preserve">doit </w:t>
      </w:r>
      <w:r>
        <w:rPr>
          <w:rFonts w:ascii="Arial" w:hAnsi="Arial" w:cs="Arial"/>
          <w:sz w:val="24"/>
          <w:szCs w:val="24"/>
        </w:rPr>
        <w:t>se désiste</w:t>
      </w:r>
      <w:r w:rsidR="004B01D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pour </w:t>
      </w:r>
      <w:r w:rsidR="004B01D4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>problème familial</w:t>
      </w:r>
      <w:r w:rsidR="004B01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Emilie </w:t>
      </w:r>
      <w:proofErr w:type="spellStart"/>
      <w:r w:rsidR="00D535F1">
        <w:rPr>
          <w:rFonts w:ascii="Arial" w:hAnsi="Arial" w:cs="Arial"/>
          <w:sz w:val="24"/>
          <w:szCs w:val="24"/>
        </w:rPr>
        <w:t>Dannely</w:t>
      </w:r>
      <w:proofErr w:type="spellEnd"/>
      <w:r w:rsidR="00D535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 fait beaucoup de programmation se propose pour aider le comité conte qui ne compte actuellement que 3 membres. </w:t>
      </w:r>
      <w:r w:rsidR="004B01D4">
        <w:rPr>
          <w:rFonts w:ascii="Arial" w:hAnsi="Arial" w:cs="Arial"/>
          <w:sz w:val="24"/>
          <w:szCs w:val="24"/>
        </w:rPr>
        <w:t>Elle participera à l’organisation de la Scène ouverte et aidera à la diffusion de la communication (le</w:t>
      </w:r>
      <w:r>
        <w:rPr>
          <w:rFonts w:ascii="Arial" w:hAnsi="Arial" w:cs="Arial"/>
          <w:sz w:val="24"/>
          <w:szCs w:val="24"/>
        </w:rPr>
        <w:t xml:space="preserve"> plan de communication </w:t>
      </w:r>
      <w:r w:rsidR="00023922">
        <w:rPr>
          <w:rFonts w:ascii="Arial" w:hAnsi="Arial" w:cs="Arial"/>
          <w:sz w:val="24"/>
          <w:szCs w:val="24"/>
        </w:rPr>
        <w:t>que Corinne lui transmettra</w:t>
      </w:r>
      <w:r w:rsidR="004B01D4">
        <w:rPr>
          <w:rFonts w:ascii="Arial" w:hAnsi="Arial" w:cs="Arial"/>
          <w:sz w:val="24"/>
          <w:szCs w:val="24"/>
        </w:rPr>
        <w:t>)</w:t>
      </w:r>
      <w:r w:rsidR="00023922">
        <w:rPr>
          <w:rFonts w:ascii="Arial" w:hAnsi="Arial" w:cs="Arial"/>
          <w:sz w:val="24"/>
          <w:szCs w:val="24"/>
        </w:rPr>
        <w:t>.</w:t>
      </w:r>
    </w:p>
    <w:p w14:paraId="384C99CD" w14:textId="77777777" w:rsidR="00E62C14" w:rsidRDefault="00E62C14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</w:p>
    <w:p w14:paraId="2051A727" w14:textId="6D5E58FD" w:rsidR="00A02A78" w:rsidRDefault="00A02A78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 w:rsidRPr="00A02A78">
        <w:rPr>
          <w:rFonts w:ascii="Arial" w:hAnsi="Arial" w:cs="Arial"/>
          <w:b/>
          <w:bCs/>
          <w:sz w:val="28"/>
          <w:szCs w:val="28"/>
        </w:rPr>
        <w:t> </w:t>
      </w:r>
      <w:r w:rsidRPr="00544C1B">
        <w:rPr>
          <w:rFonts w:ascii="Arial" w:hAnsi="Arial" w:cs="Arial"/>
          <w:b/>
          <w:bCs/>
          <w:sz w:val="28"/>
          <w:szCs w:val="28"/>
          <w:u w:val="single"/>
        </w:rPr>
        <w:t>Fonctionnement de cible 95</w:t>
      </w:r>
      <w:r w:rsidR="00E62C14">
        <w:rPr>
          <w:rFonts w:ascii="Arial" w:hAnsi="Arial" w:cs="Arial"/>
          <w:b/>
          <w:bCs/>
          <w:sz w:val="28"/>
          <w:szCs w:val="28"/>
        </w:rPr>
        <w:t xml:space="preserve"> : </w:t>
      </w:r>
      <w:r w:rsidR="00E62C14">
        <w:rPr>
          <w:rFonts w:ascii="Arial" w:hAnsi="Arial" w:cs="Arial"/>
          <w:sz w:val="24"/>
          <w:szCs w:val="24"/>
        </w:rPr>
        <w:t>en raison de manque de budget, Cible 95 doit se séparer de la secrétaire qui assurait également la gestion financière.</w:t>
      </w:r>
    </w:p>
    <w:p w14:paraId="345AFDB4" w14:textId="46F2EB60" w:rsidR="00E62C14" w:rsidRPr="00E62C14" w:rsidRDefault="00E62C14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membres du CA reprennent à leur charge toutes les opérations de gestion de l’association.</w:t>
      </w:r>
    </w:p>
    <w:p w14:paraId="1E653807" w14:textId="77777777" w:rsidR="004B01D4" w:rsidRPr="00544C1B" w:rsidRDefault="00A02A78" w:rsidP="00B42A52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</w:rPr>
      </w:pPr>
      <w:r w:rsidRPr="00544C1B">
        <w:rPr>
          <w:rFonts w:ascii="Arial" w:hAnsi="Arial" w:cs="Arial"/>
          <w:b/>
          <w:bCs/>
          <w:sz w:val="24"/>
          <w:szCs w:val="24"/>
        </w:rPr>
        <w:t>Prochaines dates de réunions</w:t>
      </w:r>
      <w:r w:rsidR="004B01D4" w:rsidRPr="00544C1B">
        <w:rPr>
          <w:rFonts w:ascii="Arial" w:hAnsi="Arial" w:cs="Arial"/>
          <w:b/>
          <w:bCs/>
          <w:sz w:val="24"/>
          <w:szCs w:val="24"/>
        </w:rPr>
        <w:t xml:space="preserve"> du CA :</w:t>
      </w:r>
    </w:p>
    <w:p w14:paraId="2530CFF4" w14:textId="0F1B1E47" w:rsidR="00023922" w:rsidRPr="003D210E" w:rsidRDefault="00A02A78" w:rsidP="00B42A52">
      <w:pPr>
        <w:tabs>
          <w:tab w:val="left" w:pos="5136"/>
        </w:tabs>
        <w:rPr>
          <w:rFonts w:ascii="Arial" w:hAnsi="Arial" w:cs="Arial"/>
          <w:b/>
          <w:bCs/>
          <w:color w:val="FF0000"/>
          <w:sz w:val="24"/>
          <w:szCs w:val="24"/>
        </w:rPr>
      </w:pPr>
      <w:r w:rsidRPr="009610A6">
        <w:rPr>
          <w:rFonts w:ascii="Arial" w:hAnsi="Arial" w:cs="Arial"/>
          <w:color w:val="FF0000"/>
          <w:sz w:val="24"/>
          <w:szCs w:val="24"/>
        </w:rPr>
        <w:t xml:space="preserve">  </w:t>
      </w:r>
      <w:r w:rsidRPr="003D210E">
        <w:rPr>
          <w:rFonts w:ascii="Arial" w:hAnsi="Arial" w:cs="Arial"/>
          <w:b/>
          <w:bCs/>
          <w:color w:val="FF0000"/>
          <w:sz w:val="24"/>
          <w:szCs w:val="24"/>
        </w:rPr>
        <w:t xml:space="preserve">Jeudi 22 Juin de 14h00 à 15h30 à Osny à la </w:t>
      </w:r>
      <w:proofErr w:type="spellStart"/>
      <w:r w:rsidRPr="003D210E">
        <w:rPr>
          <w:rFonts w:ascii="Arial" w:hAnsi="Arial" w:cs="Arial"/>
          <w:b/>
          <w:bCs/>
          <w:color w:val="FF0000"/>
          <w:sz w:val="24"/>
          <w:szCs w:val="24"/>
        </w:rPr>
        <w:t>MéMO</w:t>
      </w:r>
      <w:proofErr w:type="spellEnd"/>
    </w:p>
    <w:p w14:paraId="261506A1" w14:textId="3AC5910A" w:rsidR="00A02A78" w:rsidRPr="003D210E" w:rsidRDefault="00A02A78" w:rsidP="00B42A52">
      <w:pPr>
        <w:tabs>
          <w:tab w:val="left" w:pos="5136"/>
        </w:tabs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3D210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    Mercredi 27 septembre à 9h30 à Pierrelaye</w:t>
      </w:r>
    </w:p>
    <w:p w14:paraId="4D5E026A" w14:textId="0D8422E9" w:rsidR="009610A6" w:rsidRPr="003D210E" w:rsidRDefault="009610A6" w:rsidP="00B42A52">
      <w:pPr>
        <w:tabs>
          <w:tab w:val="left" w:pos="5136"/>
        </w:tabs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3D210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Autres</w:t>
      </w:r>
      <w:r w:rsidR="003D210E" w:rsidRPr="003D210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r w:rsidRPr="003D210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dates importantes à noter :</w:t>
      </w:r>
    </w:p>
    <w:p w14:paraId="15CFC1BF" w14:textId="7804E9F2" w:rsidR="003D210E" w:rsidRDefault="003D210E" w:rsidP="00B42A52">
      <w:pPr>
        <w:tabs>
          <w:tab w:val="left" w:pos="5136"/>
        </w:tabs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Jeudi 5 Octobre à 9h 30 au Stade des Fauvettes à Domont : réunion des Festivaliers du FCVO</w:t>
      </w:r>
    </w:p>
    <w:p w14:paraId="7CB00F82" w14:textId="628405F5" w:rsidR="003D210E" w:rsidRDefault="003D210E" w:rsidP="00B42A52">
      <w:pPr>
        <w:tabs>
          <w:tab w:val="left" w:pos="5136"/>
        </w:tabs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Jeudi 12 Octobre au Conseil départemental : Rencontres départementales de la Lecture publique organisées par la BDVO : tout le monde est requis pour tenir le stand.</w:t>
      </w:r>
    </w:p>
    <w:p w14:paraId="6B789D1A" w14:textId="594A2A85" w:rsidR="003D210E" w:rsidRDefault="003D210E" w:rsidP="00B42A52">
      <w:pPr>
        <w:tabs>
          <w:tab w:val="left" w:pos="5136"/>
        </w:tabs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Du 6 novembre au 20 décembre : Festival du conte en Val d’</w:t>
      </w:r>
      <w:r w:rsidR="00D535F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O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ise</w:t>
      </w:r>
    </w:p>
    <w:p w14:paraId="48FCFB53" w14:textId="67D64953" w:rsidR="003D210E" w:rsidRDefault="003D210E" w:rsidP="00B42A52">
      <w:pPr>
        <w:tabs>
          <w:tab w:val="left" w:pos="5136"/>
        </w:tabs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Vendredi 10 novembre : soirée des bibliothécaires dans le cadre du FCVO</w:t>
      </w:r>
    </w:p>
    <w:p w14:paraId="41B84B8A" w14:textId="6A549B68" w:rsidR="003D210E" w:rsidRDefault="003D210E" w:rsidP="00B42A52">
      <w:pPr>
        <w:tabs>
          <w:tab w:val="left" w:pos="5136"/>
        </w:tabs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Jeudi 8 février : de 9h 30 à 17h : Scène ouverte aux conteurs à la médiathèque de Taverny.</w:t>
      </w:r>
    </w:p>
    <w:p w14:paraId="7A48A174" w14:textId="77777777" w:rsidR="009610A6" w:rsidRPr="009610A6" w:rsidRDefault="009610A6" w:rsidP="00B42A52">
      <w:pPr>
        <w:tabs>
          <w:tab w:val="left" w:pos="5136"/>
        </w:tabs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</w:p>
    <w:p w14:paraId="3752A0F9" w14:textId="703CACCC" w:rsidR="00A02A78" w:rsidRPr="00544C1B" w:rsidRDefault="00A02A78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Etablir les compte-rendu des CA</w:t>
      </w:r>
      <w:r w:rsidRPr="00544C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4105E98" w14:textId="77777777" w:rsidR="003D210E" w:rsidRPr="00544C1B" w:rsidRDefault="003D210E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p w14:paraId="0BB575E3" w14:textId="79E2C217" w:rsidR="00485FC5" w:rsidRPr="00544C1B" w:rsidRDefault="00E62C14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Préparation de l’</w:t>
      </w:r>
      <w:r w:rsidR="00A02A78"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Assemblée générale</w:t>
      </w:r>
      <w:r w:rsidR="00A02A78" w:rsidRPr="00544C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40F057E" w14:textId="47F911FB" w:rsidR="00FC7B5D" w:rsidRDefault="00FC7B5D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FC7B5D">
        <w:rPr>
          <w:rFonts w:ascii="Arial" w:eastAsia="Times New Roman" w:hAnsi="Arial" w:cs="Arial"/>
          <w:sz w:val="24"/>
          <w:szCs w:val="24"/>
          <w:lang w:eastAsia="fr-FR"/>
        </w:rPr>
        <w:t>Faire les appels à candidature d</w:t>
      </w:r>
      <w:r w:rsidR="004B01D4">
        <w:rPr>
          <w:rFonts w:ascii="Arial" w:eastAsia="Times New Roman" w:hAnsi="Arial" w:cs="Arial"/>
          <w:sz w:val="24"/>
          <w:szCs w:val="24"/>
          <w:lang w:eastAsia="fr-FR"/>
        </w:rPr>
        <w:t>è</w:t>
      </w:r>
      <w:r w:rsidRPr="00FC7B5D">
        <w:rPr>
          <w:rFonts w:ascii="Arial" w:eastAsia="Times New Roman" w:hAnsi="Arial" w:cs="Arial"/>
          <w:sz w:val="24"/>
          <w:szCs w:val="24"/>
          <w:lang w:eastAsia="fr-FR"/>
        </w:rPr>
        <w:t>s janvier 2024 afin de constituer un nouveau CA</w:t>
      </w:r>
    </w:p>
    <w:p w14:paraId="34D5C657" w14:textId="77777777" w:rsidR="003D210E" w:rsidRPr="003D210E" w:rsidRDefault="003D210E" w:rsidP="003D210E">
      <w:pPr>
        <w:tabs>
          <w:tab w:val="left" w:pos="5136"/>
        </w:tabs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3D210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Jeudi 21 mars 2024 à 9h 30 : Assemblée générale de Cible 95 (lieu à déterminer)</w:t>
      </w:r>
    </w:p>
    <w:p w14:paraId="2428C74F" w14:textId="0D341BD6" w:rsidR="00FC7B5D" w:rsidRDefault="00D535F1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FC7B5D">
        <w:rPr>
          <w:rFonts w:ascii="Arial" w:eastAsia="Times New Roman" w:hAnsi="Arial" w:cs="Arial"/>
          <w:sz w:val="24"/>
          <w:szCs w:val="24"/>
          <w:lang w:eastAsia="fr-FR"/>
        </w:rPr>
        <w:t>nvoyer les convocations à l’AG aux adhérents : directeur de bibliothèque, coordinateur de réseau, association. 4 SEMAINES AVANT</w:t>
      </w:r>
    </w:p>
    <w:p w14:paraId="2C1CAA46" w14:textId="6DC2C3B4" w:rsidR="00FC7B5D" w:rsidRDefault="00FC7B5D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Envoyer les invitations aux maires et aux élus à la culture des villes adhérentes.</w:t>
      </w:r>
    </w:p>
    <w:p w14:paraId="0A6DD2FE" w14:textId="77777777" w:rsidR="003D210E" w:rsidRDefault="003D210E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p w14:paraId="400955EA" w14:textId="0B3CD93B" w:rsidR="00FC7B5D" w:rsidRPr="00544C1B" w:rsidRDefault="003D210E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Les Dossiers de demandes de </w:t>
      </w:r>
      <w:r w:rsidR="00FC7B5D"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Subventions</w:t>
      </w:r>
      <w:r w:rsidR="00485FC5" w:rsidRPr="00544C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BA1DE6D" w14:textId="51430F4E" w:rsidR="00FC7B5D" w:rsidRDefault="00FC7B5D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Demander aux comité</w:t>
      </w:r>
      <w:r w:rsidR="00E874ED">
        <w:rPr>
          <w:rFonts w:ascii="Arial" w:eastAsia="Times New Roman" w:hAnsi="Arial" w:cs="Arial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leurs besoins pour le 1</w:t>
      </w:r>
      <w:r w:rsidRPr="00FC7B5D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octobre</w:t>
      </w:r>
    </w:p>
    <w:p w14:paraId="53FAEE32" w14:textId="70055888" w:rsidR="00485FC5" w:rsidRDefault="00485FC5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Constituer un groupe de travail d</w:t>
      </w:r>
      <w:r w:rsidR="003D210E">
        <w:rPr>
          <w:rFonts w:ascii="Arial" w:eastAsia="Times New Roman" w:hAnsi="Arial" w:cs="Arial"/>
          <w:sz w:val="24"/>
          <w:szCs w:val="24"/>
          <w:lang w:eastAsia="fr-FR"/>
        </w:rPr>
        <w:t>è</w:t>
      </w:r>
      <w:r>
        <w:rPr>
          <w:rFonts w:ascii="Arial" w:eastAsia="Times New Roman" w:hAnsi="Arial" w:cs="Arial"/>
          <w:sz w:val="24"/>
          <w:szCs w:val="24"/>
          <w:lang w:eastAsia="fr-FR"/>
        </w:rPr>
        <w:t>s le 1</w:t>
      </w:r>
      <w:r w:rsidRPr="00485FC5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novembre pour faire les 3 demandes de subvention en même temps à rendre le 15 décembre pour le CR</w:t>
      </w:r>
      <w:r w:rsidR="003D210E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FR"/>
        </w:rPr>
        <w:t>en janvier pour le CD et la DRAC</w:t>
      </w:r>
    </w:p>
    <w:p w14:paraId="095DCA60" w14:textId="77777777" w:rsidR="00D535F1" w:rsidRDefault="00D535F1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p w14:paraId="41187EB1" w14:textId="38665D10" w:rsidR="00485FC5" w:rsidRPr="00544C1B" w:rsidRDefault="00485FC5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Gestion des adhérents</w:t>
      </w:r>
      <w:r w:rsidRPr="00544C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45825022" w14:textId="1ACD55A8" w:rsidR="00B92590" w:rsidRDefault="00B92590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Pr="00B92590">
        <w:rPr>
          <w:rFonts w:ascii="Arial" w:eastAsia="Times New Roman" w:hAnsi="Arial" w:cs="Arial"/>
          <w:sz w:val="24"/>
          <w:szCs w:val="24"/>
          <w:lang w:eastAsia="fr-FR"/>
        </w:rPr>
        <w:t>Faire un point sur les adhésions 2023 en cours et relancer les retardataires.</w:t>
      </w:r>
    </w:p>
    <w:p w14:paraId="1BEA68F2" w14:textId="4A0D043B" w:rsidR="00D535F1" w:rsidRPr="00B92590" w:rsidRDefault="00E62C14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="00D535F1">
        <w:rPr>
          <w:rFonts w:ascii="Arial" w:eastAsia="Times New Roman" w:hAnsi="Arial" w:cs="Arial"/>
          <w:sz w:val="24"/>
          <w:szCs w:val="24"/>
          <w:lang w:eastAsia="fr-FR"/>
        </w:rPr>
        <w:t>Avoir une réunion avec la CCVC pour faire le bilan de la Convention.</w:t>
      </w:r>
    </w:p>
    <w:p w14:paraId="45DAFD88" w14:textId="67505E4D" w:rsidR="003D210E" w:rsidRDefault="00B92590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Pour adhésions 2024 : </w:t>
      </w:r>
      <w:r w:rsidR="00171DB2">
        <w:rPr>
          <w:rFonts w:ascii="Arial" w:eastAsia="Times New Roman" w:hAnsi="Arial" w:cs="Arial"/>
          <w:sz w:val="24"/>
          <w:szCs w:val="24"/>
          <w:lang w:eastAsia="fr-FR"/>
        </w:rPr>
        <w:t>En juin</w:t>
      </w:r>
      <w:r w:rsidR="00E62C14">
        <w:rPr>
          <w:rFonts w:ascii="Arial" w:eastAsia="Times New Roman" w:hAnsi="Arial" w:cs="Arial"/>
          <w:sz w:val="24"/>
          <w:szCs w:val="24"/>
          <w:lang w:eastAsia="fr-FR"/>
        </w:rPr>
        <w:t xml:space="preserve"> 2023</w:t>
      </w:r>
      <w:r w:rsidR="00485FC5">
        <w:rPr>
          <w:rFonts w:ascii="Arial" w:eastAsia="Times New Roman" w:hAnsi="Arial" w:cs="Arial"/>
          <w:sz w:val="24"/>
          <w:szCs w:val="24"/>
          <w:lang w:eastAsia="fr-FR"/>
        </w:rPr>
        <w:t xml:space="preserve"> envoyer aux adhérents le bulletin d’adhésion</w:t>
      </w:r>
      <w:r w:rsidR="003D210E">
        <w:rPr>
          <w:rFonts w:ascii="Arial" w:eastAsia="Times New Roman" w:hAnsi="Arial" w:cs="Arial"/>
          <w:sz w:val="24"/>
          <w:szCs w:val="24"/>
          <w:lang w:eastAsia="fr-FR"/>
        </w:rPr>
        <w:t xml:space="preserve"> 2024 avec un argumentaire pour expliquer l’augmentation </w:t>
      </w:r>
      <w:r w:rsidR="00D535F1">
        <w:rPr>
          <w:rFonts w:ascii="Arial" w:eastAsia="Times New Roman" w:hAnsi="Arial" w:cs="Arial"/>
          <w:sz w:val="24"/>
          <w:szCs w:val="24"/>
          <w:lang w:eastAsia="fr-FR"/>
        </w:rPr>
        <w:t xml:space="preserve">votée à l’AG </w:t>
      </w:r>
      <w:r w:rsidR="003D210E">
        <w:rPr>
          <w:rFonts w:ascii="Arial" w:eastAsia="Times New Roman" w:hAnsi="Arial" w:cs="Arial"/>
          <w:sz w:val="24"/>
          <w:szCs w:val="24"/>
          <w:lang w:eastAsia="fr-FR"/>
        </w:rPr>
        <w:t>et donner des éléments.</w:t>
      </w:r>
    </w:p>
    <w:p w14:paraId="3F18D9A6" w14:textId="798A445A" w:rsidR="00485FC5" w:rsidRDefault="00485FC5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 janvier</w:t>
      </w:r>
      <w:r w:rsidR="00B92590">
        <w:rPr>
          <w:rFonts w:ascii="Arial" w:eastAsia="Times New Roman" w:hAnsi="Arial" w:cs="Arial"/>
          <w:sz w:val="24"/>
          <w:szCs w:val="24"/>
          <w:lang w:eastAsia="fr-FR"/>
        </w:rPr>
        <w:t xml:space="preserve"> 2024,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faire </w:t>
      </w:r>
      <w:r w:rsidR="00906D2C">
        <w:rPr>
          <w:rFonts w:ascii="Arial" w:eastAsia="Times New Roman" w:hAnsi="Arial" w:cs="Arial"/>
          <w:sz w:val="24"/>
          <w:szCs w:val="24"/>
          <w:lang w:eastAsia="fr-FR"/>
        </w:rPr>
        <w:t>une relance en joignant les propositions d’action pour l’année</w:t>
      </w:r>
    </w:p>
    <w:p w14:paraId="7FDC2204" w14:textId="0235F32A" w:rsidR="00906D2C" w:rsidRDefault="00906D2C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Refaire des relances en avril/mai, septembre </w:t>
      </w:r>
    </w:p>
    <w:p w14:paraId="1F2D1E7E" w14:textId="28B0113F" w:rsidR="00906D2C" w:rsidRDefault="00906D2C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Réactualiser le fichier des adhérents</w:t>
      </w:r>
    </w:p>
    <w:p w14:paraId="5C590227" w14:textId="113E9F65" w:rsidR="00906D2C" w:rsidRPr="00544C1B" w:rsidRDefault="00906D2C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Prospection de nouveaux adhérents</w:t>
      </w:r>
      <w:r w:rsidRPr="00544C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0280EF16" w14:textId="06F628B2" w:rsidR="00906D2C" w:rsidRDefault="00906D2C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Prendre des rendez-vous avec les directeurs </w:t>
      </w:r>
      <w:r w:rsidR="00E874ED">
        <w:rPr>
          <w:rFonts w:ascii="Arial" w:eastAsia="Times New Roman" w:hAnsi="Arial" w:cs="Arial"/>
          <w:sz w:val="24"/>
          <w:szCs w:val="24"/>
          <w:lang w:eastAsia="fr-FR"/>
        </w:rPr>
        <w:t xml:space="preserve">de BIB. </w:t>
      </w:r>
      <w:r>
        <w:rPr>
          <w:rFonts w:ascii="Arial" w:eastAsia="Times New Roman" w:hAnsi="Arial" w:cs="Arial"/>
          <w:sz w:val="24"/>
          <w:szCs w:val="24"/>
          <w:lang w:eastAsia="fr-FR"/>
        </w:rPr>
        <w:t>puis les élus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>
        <w:rPr>
          <w:rFonts w:ascii="Arial" w:eastAsia="Times New Roman" w:hAnsi="Arial" w:cs="Arial"/>
          <w:sz w:val="24"/>
          <w:szCs w:val="24"/>
          <w:lang w:eastAsia="fr-FR"/>
        </w:rPr>
        <w:t>DAC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E4A7DC5" w14:textId="12D176E5" w:rsidR="009610A6" w:rsidRDefault="009610A6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Réunion pour le groupe développement le MARDI 27 JUIN à 15h à la bibliothèque de Pierrelaye.</w:t>
      </w:r>
    </w:p>
    <w:p w14:paraId="56293A72" w14:textId="2A759CFD" w:rsidR="00171DB2" w:rsidRPr="00544C1B" w:rsidRDefault="00906D2C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Gestion des formations</w:t>
      </w:r>
      <w:r w:rsidRPr="00544C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23A89B8" w14:textId="46352723" w:rsidR="00171DB2" w:rsidRDefault="00171DB2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3 Formations déjà faites Marionnettes, 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>D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éveloppement durable, 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>L</w:t>
      </w:r>
      <w:r>
        <w:rPr>
          <w:rFonts w:ascii="Arial" w:eastAsia="Times New Roman" w:hAnsi="Arial" w:cs="Arial"/>
          <w:sz w:val="24"/>
          <w:szCs w:val="24"/>
          <w:lang w:eastAsia="fr-FR"/>
        </w:rPr>
        <w:t>ecture à haute voix</w:t>
      </w:r>
    </w:p>
    <w:p w14:paraId="3763D5F5" w14:textId="223966D7" w:rsidR="00171DB2" w:rsidRDefault="009610A6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Autres</w:t>
      </w:r>
      <w:r w:rsidR="00171DB2">
        <w:rPr>
          <w:rFonts w:ascii="Arial" w:eastAsia="Times New Roman" w:hAnsi="Arial" w:cs="Arial"/>
          <w:sz w:val="24"/>
          <w:szCs w:val="24"/>
          <w:lang w:eastAsia="fr-FR"/>
        </w:rPr>
        <w:t xml:space="preserve"> formations à venir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171DB2">
        <w:rPr>
          <w:rFonts w:ascii="Arial" w:eastAsia="Times New Roman" w:hAnsi="Arial" w:cs="Arial"/>
          <w:sz w:val="24"/>
          <w:szCs w:val="24"/>
          <w:lang w:eastAsia="fr-FR"/>
        </w:rPr>
        <w:t>échange de savoir sur la reliure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chinoise en Décembre</w:t>
      </w:r>
      <w:r w:rsidR="00062233">
        <w:rPr>
          <w:rFonts w:ascii="Arial" w:eastAsia="Times New Roman" w:hAnsi="Arial" w:cs="Arial"/>
          <w:sz w:val="24"/>
          <w:szCs w:val="24"/>
          <w:lang w:eastAsia="fr-FR"/>
        </w:rPr>
        <w:t xml:space="preserve"> à Osny</w:t>
      </w:r>
      <w:r w:rsidR="00171DB2">
        <w:rPr>
          <w:rFonts w:ascii="Arial" w:eastAsia="Times New Roman" w:hAnsi="Arial" w:cs="Arial"/>
          <w:sz w:val="24"/>
          <w:szCs w:val="24"/>
          <w:lang w:eastAsia="fr-FR"/>
        </w:rPr>
        <w:t xml:space="preserve">, intervention de Monsieur </w:t>
      </w:r>
      <w:proofErr w:type="spellStart"/>
      <w:r w:rsidR="00171DB2">
        <w:rPr>
          <w:rFonts w:ascii="Arial" w:eastAsia="Times New Roman" w:hAnsi="Arial" w:cs="Arial"/>
          <w:sz w:val="24"/>
          <w:szCs w:val="24"/>
          <w:lang w:eastAsia="fr-FR"/>
        </w:rPr>
        <w:t>Lahar</w:t>
      </w:r>
      <w:r w:rsidR="00E874ED">
        <w:rPr>
          <w:rFonts w:ascii="Arial" w:eastAsia="Times New Roman" w:hAnsi="Arial" w:cs="Arial"/>
          <w:sz w:val="24"/>
          <w:szCs w:val="24"/>
          <w:lang w:eastAsia="fr-FR"/>
        </w:rPr>
        <w:t>y</w:t>
      </w:r>
      <w:proofErr w:type="spellEnd"/>
      <w:r w:rsidR="00171DB2">
        <w:rPr>
          <w:rFonts w:ascii="Arial" w:eastAsia="Times New Roman" w:hAnsi="Arial" w:cs="Arial"/>
          <w:sz w:val="24"/>
          <w:szCs w:val="24"/>
          <w:lang w:eastAsia="fr-FR"/>
        </w:rPr>
        <w:t>, stage d’initiation au conte</w:t>
      </w:r>
      <w:r>
        <w:rPr>
          <w:rFonts w:ascii="Arial" w:eastAsia="Times New Roman" w:hAnsi="Arial" w:cs="Arial"/>
          <w:sz w:val="24"/>
          <w:szCs w:val="24"/>
          <w:lang w:eastAsia="fr-FR"/>
        </w:rPr>
        <w:t>, interventions de collègues de Bib 92 et Intermédia 78.</w:t>
      </w:r>
    </w:p>
    <w:p w14:paraId="25D49916" w14:textId="7F4B491D" w:rsidR="009610A6" w:rsidRDefault="00E62C14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F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>inalis</w:t>
      </w:r>
      <w:r>
        <w:rPr>
          <w:rFonts w:ascii="Arial" w:eastAsia="Times New Roman" w:hAnsi="Arial" w:cs="Arial"/>
          <w:sz w:val="24"/>
          <w:szCs w:val="24"/>
          <w:lang w:eastAsia="fr-FR"/>
        </w:rPr>
        <w:t>ation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 xml:space="preserve"> des contacts avec les collègues des autres associations départementales.</w:t>
      </w:r>
    </w:p>
    <w:p w14:paraId="54CE63D9" w14:textId="77777777" w:rsidR="00544C1B" w:rsidRDefault="00906D2C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Mise en place des plannings</w:t>
      </w:r>
      <w:r w:rsidR="00544C1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03D2AEB6" w14:textId="5CD79079" w:rsidR="00906D2C" w:rsidRDefault="00906D2C" w:rsidP="00B42A52">
      <w:pPr>
        <w:tabs>
          <w:tab w:val="left" w:pos="5136"/>
        </w:tabs>
        <w:rPr>
          <w:rStyle w:val="Lienhypertexte"/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Suivre au quotidien la boite mail : </w:t>
      </w:r>
      <w:hyperlink r:id="rId9" w:history="1">
        <w:r w:rsidRPr="00481E40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formationscible95@gmail.com</w:t>
        </w:r>
      </w:hyperlink>
    </w:p>
    <w:p w14:paraId="094272F4" w14:textId="77777777" w:rsidR="00544C1B" w:rsidRDefault="00544C1B" w:rsidP="00B42A52">
      <w:pPr>
        <w:tabs>
          <w:tab w:val="left" w:pos="5136"/>
        </w:tabs>
        <w:rPr>
          <w:rStyle w:val="Lienhypertexte"/>
          <w:rFonts w:ascii="Arial" w:eastAsia="Times New Roman" w:hAnsi="Arial" w:cs="Arial"/>
          <w:sz w:val="24"/>
          <w:szCs w:val="24"/>
          <w:lang w:eastAsia="fr-FR"/>
        </w:rPr>
      </w:pPr>
    </w:p>
    <w:p w14:paraId="674DEB50" w14:textId="0EF94F32" w:rsidR="00906D2C" w:rsidRPr="00544C1B" w:rsidRDefault="00906D2C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Suivi des comités</w:t>
      </w:r>
      <w:r w:rsidR="00544C1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="00544C1B">
        <w:rPr>
          <w:rFonts w:ascii="Arial" w:eastAsia="Times New Roman" w:hAnsi="Arial" w:cs="Arial"/>
          <w:sz w:val="24"/>
          <w:szCs w:val="24"/>
          <w:lang w:eastAsia="fr-FR"/>
        </w:rPr>
        <w:t>plusieurs membres du CA font partie de comités :</w:t>
      </w:r>
    </w:p>
    <w:p w14:paraId="2333B636" w14:textId="10D2169D" w:rsidR="00906D2C" w:rsidRDefault="00906D2C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Comité conte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D2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Corinne</w:t>
      </w:r>
      <w:r w:rsidR="00E874ED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,</w:t>
      </w:r>
      <w:r w:rsidR="009610A6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Marie-</w:t>
      </w:r>
      <w:r w:rsidRPr="00906D2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Judith</w:t>
      </w:r>
      <w:r w:rsidR="00E874ED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,</w:t>
      </w:r>
      <w:r w:rsidRPr="00906D2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Emilie</w:t>
      </w:r>
      <w:r w:rsidR="009610A6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, Hélène</w:t>
      </w:r>
    </w:p>
    <w:p w14:paraId="6E1B7C2D" w14:textId="511036F7" w:rsidR="00906D2C" w:rsidRPr="00906D2C" w:rsidRDefault="00906D2C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Comité image et son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906D2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Mickael</w:t>
      </w:r>
    </w:p>
    <w:p w14:paraId="23F764F0" w14:textId="4566F0DC" w:rsidR="00906D2C" w:rsidRPr="00906D2C" w:rsidRDefault="00906D2C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Comité BD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 xml:space="preserve"> : il est totalement autonome et bien organisé par </w:t>
      </w:r>
      <w:r w:rsidRPr="00906D2C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Guilhem</w:t>
      </w:r>
      <w:r w:rsidR="009610A6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 et </w:t>
      </w:r>
      <w:proofErr w:type="spellStart"/>
      <w:r w:rsidR="009610A6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Francisca</w:t>
      </w:r>
      <w:proofErr w:type="spellEnd"/>
    </w:p>
    <w:p w14:paraId="6C293517" w14:textId="4233D3F3" w:rsidR="00DC13CE" w:rsidRDefault="00906D2C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171DB2">
        <w:rPr>
          <w:rFonts w:ascii="Arial" w:eastAsia="Times New Roman" w:hAnsi="Arial" w:cs="Arial"/>
          <w:sz w:val="24"/>
          <w:szCs w:val="24"/>
          <w:lang w:eastAsia="fr-FR"/>
        </w:rPr>
        <w:t>Comité Parlons livres</w:t>
      </w:r>
      <w:r w:rsidR="009610A6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DC13C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Stépha</w:t>
      </w:r>
      <w:r w:rsidR="00DC13CE" w:rsidRPr="00DC13C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>n</w:t>
      </w:r>
      <w:r w:rsidRPr="00DC13C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ie, Edith </w:t>
      </w:r>
    </w:p>
    <w:p w14:paraId="374C2988" w14:textId="33AC5540" w:rsidR="00E874ED" w:rsidRDefault="00E874ED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E874ED">
        <w:rPr>
          <w:rFonts w:ascii="Arial" w:eastAsia="Times New Roman" w:hAnsi="Arial" w:cs="Arial"/>
          <w:sz w:val="24"/>
          <w:szCs w:val="24"/>
          <w:lang w:eastAsia="fr-FR"/>
        </w:rPr>
        <w:t>Comité D.D. </w:t>
      </w:r>
      <w:r>
        <w:rPr>
          <w:rFonts w:ascii="Arial" w:eastAsia="Times New Roman" w:hAnsi="Arial" w:cs="Arial"/>
          <w:color w:val="00B0F0"/>
          <w:sz w:val="24"/>
          <w:szCs w:val="24"/>
          <w:lang w:eastAsia="fr-FR"/>
        </w:rPr>
        <w:t>: Hélène</w:t>
      </w:r>
    </w:p>
    <w:p w14:paraId="406ABF00" w14:textId="09FC63B8" w:rsidR="00DC13CE" w:rsidRDefault="00DC13CE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Un budget de 200€ a été alloué pour faire venir une blogueuse afin d’animer le prochain comité</w:t>
      </w:r>
      <w:r w:rsidR="00544C1B">
        <w:rPr>
          <w:rFonts w:ascii="Arial" w:eastAsia="Times New Roman" w:hAnsi="Arial" w:cs="Arial"/>
          <w:sz w:val="24"/>
          <w:szCs w:val="24"/>
          <w:lang w:eastAsia="fr-FR"/>
        </w:rPr>
        <w:t xml:space="preserve"> « Parlons livres »</w:t>
      </w:r>
      <w:r>
        <w:rPr>
          <w:rFonts w:ascii="Arial" w:eastAsia="Times New Roman" w:hAnsi="Arial" w:cs="Arial"/>
          <w:sz w:val="24"/>
          <w:szCs w:val="24"/>
          <w:lang w:eastAsia="fr-FR"/>
        </w:rPr>
        <w:t>. Il faudrait pouvoir la faire intervenir au moins 2 ou 3 fois par an.</w:t>
      </w:r>
    </w:p>
    <w:p w14:paraId="02D785F8" w14:textId="77777777" w:rsidR="00B92590" w:rsidRDefault="00B92590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p w14:paraId="74C7DBB4" w14:textId="5FD14238" w:rsidR="00DC13CE" w:rsidRDefault="00DC13CE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171DB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Gestion de la communication</w:t>
      </w:r>
      <w:r w:rsidR="00B92590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du site et des réseaux :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C13CE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Sophie, Aude, Clémentine </w:t>
      </w:r>
      <w:r>
        <w:rPr>
          <w:rFonts w:ascii="Arial" w:eastAsia="Times New Roman" w:hAnsi="Arial" w:cs="Arial"/>
          <w:sz w:val="24"/>
          <w:szCs w:val="24"/>
          <w:lang w:eastAsia="fr-FR"/>
        </w:rPr>
        <w:t>(qui revient en octobre)</w:t>
      </w:r>
    </w:p>
    <w:p w14:paraId="443C82A4" w14:textId="5709825C" w:rsidR="000D2500" w:rsidRDefault="00DC13CE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l’absence de Clémentine les annonces devront être transmises à l’adresse suivante : </w:t>
      </w:r>
      <w:hyperlink r:id="rId10" w:history="1">
        <w:r w:rsidR="000D2500" w:rsidRPr="007963E6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communicationcible95@gmail.com</w:t>
        </w:r>
      </w:hyperlink>
    </w:p>
    <w:p w14:paraId="13F7275B" w14:textId="22F557D3" w:rsidR="00B92590" w:rsidRDefault="00B92590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0D25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Gestion de la communication traditionnelle des Festivals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un membre de chaque comité organisant les festivals. Plan de communication établi avec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rétro-planning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à respecter.</w:t>
      </w:r>
      <w:r w:rsidR="000D2500">
        <w:rPr>
          <w:rFonts w:ascii="Arial" w:eastAsia="Times New Roman" w:hAnsi="Arial" w:cs="Arial"/>
          <w:sz w:val="24"/>
          <w:szCs w:val="24"/>
          <w:lang w:eastAsia="fr-FR"/>
        </w:rPr>
        <w:t xml:space="preserve"> Dispatching programmes et affiches, communiqués de presse, etc…</w:t>
      </w:r>
    </w:p>
    <w:p w14:paraId="2331A51B" w14:textId="77777777" w:rsidR="00B92590" w:rsidRDefault="00B92590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p w14:paraId="4C74D174" w14:textId="273039CF" w:rsidR="00DC13CE" w:rsidRDefault="00DC13CE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171DB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Gestion administrative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62233">
        <w:rPr>
          <w:rFonts w:ascii="Arial" w:eastAsia="Times New Roman" w:hAnsi="Arial" w:cs="Arial"/>
          <w:color w:val="00B0F0"/>
          <w:sz w:val="24"/>
          <w:szCs w:val="24"/>
          <w:lang w:eastAsia="fr-FR"/>
        </w:rPr>
        <w:t xml:space="preserve"> :  </w:t>
      </w:r>
      <w:hyperlink r:id="rId11" w:history="1">
        <w:r w:rsidR="000D2500" w:rsidRPr="007963E6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secretariatcible95@gmail.com</w:t>
        </w:r>
      </w:hyperlink>
    </w:p>
    <w:p w14:paraId="0ECA2EA7" w14:textId="77777777" w:rsidR="00B92590" w:rsidRPr="00C31167" w:rsidRDefault="00B92590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</w:p>
    <w:p w14:paraId="2AF74CED" w14:textId="5DF60376" w:rsidR="00C31167" w:rsidRDefault="00C31167" w:rsidP="00B42A52">
      <w:pPr>
        <w:tabs>
          <w:tab w:val="left" w:pos="5136"/>
        </w:tabs>
        <w:rPr>
          <w:rFonts w:ascii="Arial" w:eastAsia="Times New Roman" w:hAnsi="Arial" w:cs="Arial"/>
          <w:color w:val="00B0F0"/>
          <w:sz w:val="24"/>
          <w:szCs w:val="24"/>
          <w:lang w:eastAsia="fr-FR"/>
        </w:rPr>
      </w:pPr>
      <w:r w:rsidRPr="00171DB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Gestion Financière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764AF6A" w14:textId="24504EFF" w:rsidR="00C31167" w:rsidRDefault="00C31167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C31167">
        <w:rPr>
          <w:rFonts w:ascii="Arial" w:eastAsia="Times New Roman" w:hAnsi="Arial" w:cs="Arial"/>
          <w:sz w:val="24"/>
          <w:szCs w:val="24"/>
          <w:lang w:eastAsia="fr-FR"/>
        </w:rPr>
        <w:t>Il est important qu’à chaque CA un point financier soit fait</w:t>
      </w:r>
    </w:p>
    <w:p w14:paraId="19730983" w14:textId="77777777" w:rsidR="00B92590" w:rsidRDefault="00B92590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p w14:paraId="6EC05DA5" w14:textId="2FD0717A" w:rsidR="00C31167" w:rsidRDefault="00C31167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 w:rsidRPr="00171DB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Mission </w:t>
      </w:r>
      <w:r w:rsidR="009610A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mécénat et </w:t>
      </w:r>
      <w:r w:rsidRPr="00171DB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sponsoring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048E3282" w14:textId="60A47F12" w:rsidR="00C31167" w:rsidRDefault="00E62C14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CA va étudier la possibilité de faire labeliser Cible 95 en « association d’utilité publique » pour démarcher les entreprises et qu’elles bénéficient de la remise d’impôts.</w:t>
      </w:r>
    </w:p>
    <w:p w14:paraId="5BE61605" w14:textId="280C7C15" w:rsidR="009610A6" w:rsidRPr="00C31167" w:rsidRDefault="009610A6" w:rsidP="00B42A52">
      <w:pPr>
        <w:tabs>
          <w:tab w:val="left" w:pos="5136"/>
        </w:tabs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9610A6" w:rsidRPr="00C31167" w:rsidSect="00544C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73D4" w14:textId="77777777" w:rsidR="00345BAF" w:rsidRDefault="00345BAF" w:rsidP="00062233">
      <w:pPr>
        <w:spacing w:after="0" w:line="240" w:lineRule="auto"/>
      </w:pPr>
      <w:r>
        <w:separator/>
      </w:r>
    </w:p>
  </w:endnote>
  <w:endnote w:type="continuationSeparator" w:id="0">
    <w:p w14:paraId="5CC65EC8" w14:textId="77777777" w:rsidR="00345BAF" w:rsidRDefault="00345BAF" w:rsidP="000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2974" w14:textId="77777777" w:rsidR="00062233" w:rsidRDefault="000622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021758"/>
      <w:docPartObj>
        <w:docPartGallery w:val="Page Numbers (Bottom of Page)"/>
        <w:docPartUnique/>
      </w:docPartObj>
    </w:sdtPr>
    <w:sdtContent>
      <w:p w14:paraId="3636BB5E" w14:textId="6B4DC682" w:rsidR="00062233" w:rsidRDefault="000622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8563F" w14:textId="77777777" w:rsidR="00062233" w:rsidRDefault="000622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8D19" w14:textId="77777777" w:rsidR="00062233" w:rsidRDefault="00062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D423" w14:textId="77777777" w:rsidR="00345BAF" w:rsidRDefault="00345BAF" w:rsidP="00062233">
      <w:pPr>
        <w:spacing w:after="0" w:line="240" w:lineRule="auto"/>
      </w:pPr>
      <w:r>
        <w:separator/>
      </w:r>
    </w:p>
  </w:footnote>
  <w:footnote w:type="continuationSeparator" w:id="0">
    <w:p w14:paraId="4917080C" w14:textId="77777777" w:rsidR="00345BAF" w:rsidRDefault="00345BAF" w:rsidP="0006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DF3E" w14:textId="77777777" w:rsidR="00062233" w:rsidRDefault="000622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9332" w14:textId="77777777" w:rsidR="00062233" w:rsidRDefault="000622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0893" w14:textId="77777777" w:rsidR="00062233" w:rsidRDefault="000622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24D"/>
    <w:multiLevelType w:val="hybridMultilevel"/>
    <w:tmpl w:val="F3800094"/>
    <w:lvl w:ilvl="0" w:tplc="DB0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BE8"/>
    <w:multiLevelType w:val="multilevel"/>
    <w:tmpl w:val="9AB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168FF"/>
    <w:multiLevelType w:val="hybridMultilevel"/>
    <w:tmpl w:val="B0DA1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C3D"/>
    <w:multiLevelType w:val="hybridMultilevel"/>
    <w:tmpl w:val="07AA43A0"/>
    <w:lvl w:ilvl="0" w:tplc="C72C9E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75203"/>
    <w:multiLevelType w:val="hybridMultilevel"/>
    <w:tmpl w:val="285A8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AA2"/>
    <w:multiLevelType w:val="multilevel"/>
    <w:tmpl w:val="E182BE1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A729E7"/>
    <w:multiLevelType w:val="hybridMultilevel"/>
    <w:tmpl w:val="55E2563E"/>
    <w:lvl w:ilvl="0" w:tplc="DB0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8F1"/>
    <w:multiLevelType w:val="hybridMultilevel"/>
    <w:tmpl w:val="560093CE"/>
    <w:lvl w:ilvl="0" w:tplc="A30A1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66ABB"/>
    <w:multiLevelType w:val="multilevel"/>
    <w:tmpl w:val="9F98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F023E"/>
    <w:multiLevelType w:val="multilevel"/>
    <w:tmpl w:val="69181D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26A82"/>
    <w:multiLevelType w:val="hybridMultilevel"/>
    <w:tmpl w:val="2D4E6120"/>
    <w:lvl w:ilvl="0" w:tplc="DB0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459200">
    <w:abstractNumId w:val="8"/>
  </w:num>
  <w:num w:numId="2" w16cid:durableId="715935848">
    <w:abstractNumId w:val="1"/>
  </w:num>
  <w:num w:numId="3" w16cid:durableId="1685015848">
    <w:abstractNumId w:val="9"/>
  </w:num>
  <w:num w:numId="4" w16cid:durableId="1267884868">
    <w:abstractNumId w:val="4"/>
  </w:num>
  <w:num w:numId="5" w16cid:durableId="237398758">
    <w:abstractNumId w:val="7"/>
  </w:num>
  <w:num w:numId="6" w16cid:durableId="900674608">
    <w:abstractNumId w:val="2"/>
  </w:num>
  <w:num w:numId="7" w16cid:durableId="678391066">
    <w:abstractNumId w:val="5"/>
  </w:num>
  <w:num w:numId="8" w16cid:durableId="1301031820">
    <w:abstractNumId w:val="3"/>
  </w:num>
  <w:num w:numId="9" w16cid:durableId="1555392161">
    <w:abstractNumId w:val="10"/>
  </w:num>
  <w:num w:numId="10" w16cid:durableId="1059671545">
    <w:abstractNumId w:val="0"/>
  </w:num>
  <w:num w:numId="11" w16cid:durableId="396562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D"/>
    <w:rsid w:val="000115DC"/>
    <w:rsid w:val="00023922"/>
    <w:rsid w:val="00030647"/>
    <w:rsid w:val="00052D06"/>
    <w:rsid w:val="0006123F"/>
    <w:rsid w:val="00062233"/>
    <w:rsid w:val="000A19F6"/>
    <w:rsid w:val="000B35AB"/>
    <w:rsid w:val="000C19EF"/>
    <w:rsid w:val="000D2500"/>
    <w:rsid w:val="000F2717"/>
    <w:rsid w:val="00120826"/>
    <w:rsid w:val="001572FF"/>
    <w:rsid w:val="00171DB2"/>
    <w:rsid w:val="001E716D"/>
    <w:rsid w:val="00256212"/>
    <w:rsid w:val="002C7CC2"/>
    <w:rsid w:val="002D0034"/>
    <w:rsid w:val="002E0951"/>
    <w:rsid w:val="0032705B"/>
    <w:rsid w:val="00345BAF"/>
    <w:rsid w:val="003679BB"/>
    <w:rsid w:val="003B72FA"/>
    <w:rsid w:val="003D210E"/>
    <w:rsid w:val="004032CF"/>
    <w:rsid w:val="00425C94"/>
    <w:rsid w:val="00466035"/>
    <w:rsid w:val="00485FC5"/>
    <w:rsid w:val="004B01D4"/>
    <w:rsid w:val="004C1EC3"/>
    <w:rsid w:val="004C2BAD"/>
    <w:rsid w:val="00544C1B"/>
    <w:rsid w:val="00561072"/>
    <w:rsid w:val="005B34C7"/>
    <w:rsid w:val="005D1D57"/>
    <w:rsid w:val="00672630"/>
    <w:rsid w:val="006963BE"/>
    <w:rsid w:val="006B38FD"/>
    <w:rsid w:val="006D35C5"/>
    <w:rsid w:val="00752761"/>
    <w:rsid w:val="007672A9"/>
    <w:rsid w:val="007821A3"/>
    <w:rsid w:val="007B031B"/>
    <w:rsid w:val="007B319B"/>
    <w:rsid w:val="0085277A"/>
    <w:rsid w:val="008660F3"/>
    <w:rsid w:val="0088686D"/>
    <w:rsid w:val="008E7F0D"/>
    <w:rsid w:val="008F0C26"/>
    <w:rsid w:val="00906D2C"/>
    <w:rsid w:val="009610A6"/>
    <w:rsid w:val="00985A91"/>
    <w:rsid w:val="00A024E0"/>
    <w:rsid w:val="00A02A78"/>
    <w:rsid w:val="00AB4D18"/>
    <w:rsid w:val="00AC3596"/>
    <w:rsid w:val="00AD1A61"/>
    <w:rsid w:val="00B06872"/>
    <w:rsid w:val="00B42A52"/>
    <w:rsid w:val="00B4543D"/>
    <w:rsid w:val="00B671AC"/>
    <w:rsid w:val="00B92590"/>
    <w:rsid w:val="00B927D8"/>
    <w:rsid w:val="00BB505A"/>
    <w:rsid w:val="00C07837"/>
    <w:rsid w:val="00C31167"/>
    <w:rsid w:val="00C51B46"/>
    <w:rsid w:val="00CC4D77"/>
    <w:rsid w:val="00CD1B4E"/>
    <w:rsid w:val="00CF3586"/>
    <w:rsid w:val="00D00536"/>
    <w:rsid w:val="00D24E69"/>
    <w:rsid w:val="00D535F1"/>
    <w:rsid w:val="00D832A9"/>
    <w:rsid w:val="00D84061"/>
    <w:rsid w:val="00DC13CE"/>
    <w:rsid w:val="00E3090A"/>
    <w:rsid w:val="00E62C14"/>
    <w:rsid w:val="00E853B1"/>
    <w:rsid w:val="00E874ED"/>
    <w:rsid w:val="00ED58A8"/>
    <w:rsid w:val="00EE2AEF"/>
    <w:rsid w:val="00EF1BB9"/>
    <w:rsid w:val="00F77B71"/>
    <w:rsid w:val="00FC10F3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946"/>
  <w15:chartTrackingRefBased/>
  <w15:docId w15:val="{194B2F6F-ED35-493E-B419-5708B70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71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6D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D2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233"/>
  </w:style>
  <w:style w:type="paragraph" w:styleId="Pieddepage">
    <w:name w:val="footer"/>
    <w:basedOn w:val="Normal"/>
    <w:link w:val="PieddepageCar"/>
    <w:uiPriority w:val="99"/>
    <w:unhideWhenUsed/>
    <w:rsid w:val="000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nicolas56@orang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cible95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municationcible95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ormationscible95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BIBLIOTHEQUE-ACCEUIL</dc:creator>
  <cp:keywords/>
  <dc:description/>
  <cp:lastModifiedBy>roger nicolas</cp:lastModifiedBy>
  <cp:revision>16</cp:revision>
  <cp:lastPrinted>2023-05-16T06:40:00Z</cp:lastPrinted>
  <dcterms:created xsi:type="dcterms:W3CDTF">2023-05-13T07:07:00Z</dcterms:created>
  <dcterms:modified xsi:type="dcterms:W3CDTF">2023-05-17T19:10:00Z</dcterms:modified>
</cp:coreProperties>
</file>